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ОУ «</w:t>
      </w:r>
      <w:r>
        <w:rPr>
          <w:rFonts w:ascii="Times New Roman" w:hAnsi="Times New Roman"/>
          <w:sz w:val="28"/>
        </w:rPr>
        <w:t>Волжская средняя общеобразовательная школа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ab/>
      </w:r>
    </w:p>
    <w:p w14:paraId="02000000">
      <w:pPr>
        <w:ind/>
        <w:jc w:val="center"/>
        <w:rPr>
          <w:rFonts w:ascii="Times New Roman" w:hAnsi="Times New Roman"/>
        </w:rPr>
      </w:pPr>
    </w:p>
    <w:p w14:paraId="03000000">
      <w:pPr>
        <w:pStyle w:val="Style_1"/>
        <w:ind/>
        <w:jc w:val="right"/>
        <w:rPr>
          <w:rFonts w:ascii="Times New Roman" w:hAnsi="Times New Roman"/>
          <w:sz w:val="20"/>
        </w:rPr>
      </w:pPr>
      <w: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</w:rPr>
        <w:t>«Утверждаю»</w:t>
      </w:r>
    </w:p>
    <w:p w14:paraId="04000000">
      <w:pPr>
        <w:pStyle w:val="Style_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школы</w:t>
      </w:r>
    </w:p>
    <w:p w14:paraId="05000000">
      <w:pPr>
        <w:pStyle w:val="Style_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___________/</w:t>
      </w:r>
      <w:r>
        <w:rPr>
          <w:rFonts w:ascii="Times New Roman" w:hAnsi="Times New Roman"/>
          <w:sz w:val="20"/>
        </w:rPr>
        <w:t>Пудовкина Е.В</w:t>
      </w:r>
      <w:r>
        <w:rPr>
          <w:rFonts w:ascii="Times New Roman" w:hAnsi="Times New Roman"/>
          <w:sz w:val="20"/>
        </w:rPr>
        <w:t>./</w:t>
      </w:r>
    </w:p>
    <w:p w14:paraId="06000000">
      <w:pPr>
        <w:pStyle w:val="Style_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___________20___ года</w:t>
      </w:r>
    </w:p>
    <w:p w14:paraId="07000000">
      <w:pPr>
        <w:pStyle w:val="Style_1"/>
        <w:ind/>
        <w:jc w:val="right"/>
        <w:rPr>
          <w:rFonts w:ascii="Times New Roman" w:hAnsi="Times New Roman"/>
          <w:sz w:val="20"/>
        </w:rPr>
      </w:pPr>
    </w:p>
    <w:p w14:paraId="08000000">
      <w:pPr>
        <w:ind/>
        <w:jc w:val="center"/>
      </w:pPr>
    </w:p>
    <w:p w14:paraId="09000000">
      <w:pPr>
        <w:ind/>
        <w:jc w:val="center"/>
      </w:pPr>
    </w:p>
    <w:p w14:paraId="0A000000">
      <w:pPr>
        <w:pStyle w:val="Style_1"/>
        <w:ind/>
        <w:jc w:val="center"/>
        <w:rPr>
          <w:sz w:val="80"/>
        </w:rPr>
      </w:pPr>
      <w:r>
        <w:rPr>
          <w:sz w:val="80"/>
        </w:rPr>
        <w:t xml:space="preserve">Краткосрочная </w:t>
      </w:r>
      <w:r>
        <w:rPr>
          <w:sz w:val="80"/>
        </w:rPr>
        <w:t>п</w:t>
      </w:r>
      <w:r>
        <w:rPr>
          <w:sz w:val="80"/>
        </w:rPr>
        <w:t>рограмма</w:t>
      </w:r>
    </w:p>
    <w:p w14:paraId="0B000000"/>
    <w:p w14:paraId="0C000000">
      <w:pPr>
        <w:ind/>
        <w:jc w:val="center"/>
        <w:rPr>
          <w:rFonts w:ascii="Annabelle" w:hAnsi="Annabelle"/>
          <w:sz w:val="56"/>
        </w:rPr>
      </w:pPr>
      <w:r>
        <w:rPr>
          <w:rFonts w:ascii="Annabelle" w:hAnsi="Annabelle"/>
          <w:sz w:val="56"/>
        </w:rPr>
        <w:t xml:space="preserve"> «Быстрые,ловкие,дружные</w:t>
      </w:r>
      <w:r>
        <w:rPr>
          <w:rFonts w:ascii="Annabelle" w:hAnsi="Annabelle"/>
          <w:sz w:val="56"/>
        </w:rPr>
        <w:t>»</w:t>
      </w:r>
    </w:p>
    <w:p w14:paraId="0D000000">
      <w:pPr>
        <w:ind/>
        <w:jc w:val="center"/>
        <w:rPr>
          <w:rFonts w:ascii="Annabelle" w:hAnsi="Annabelle"/>
          <w:sz w:val="36"/>
        </w:rPr>
      </w:pPr>
      <w:r>
        <w:rPr>
          <w:rFonts w:ascii="Annabelle" w:hAnsi="Annabelle"/>
          <w:sz w:val="36"/>
        </w:rPr>
        <w:t>Для пришкольного лагеря детей с дневным пребыванием</w:t>
      </w:r>
    </w:p>
    <w:p w14:paraId="0E000000">
      <w:pPr>
        <w:ind/>
        <w:jc w:val="center"/>
        <w:rPr>
          <w:rFonts w:ascii="Annabelle" w:hAnsi="Annabelle"/>
          <w:sz w:val="36"/>
        </w:rPr>
      </w:pPr>
    </w:p>
    <w:p w14:paraId="0F000000">
      <w:pPr>
        <w:ind/>
        <w:jc w:val="center"/>
        <w:rPr>
          <w:rFonts w:ascii="Annabelle" w:hAnsi="Annabelle"/>
          <w:sz w:val="36"/>
        </w:rPr>
      </w:pPr>
    </w:p>
    <w:p w14:paraId="10000000"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-187325</wp:posOffset>
            </wp:positionH>
            <wp:positionV relativeFrom="paragraph">
              <wp:posOffset>107315</wp:posOffset>
            </wp:positionV>
            <wp:extent cx="2496820" cy="2973705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496820" cy="297370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1000000">
      <w:pPr>
        <w:spacing w:after="0" w:line="240" w:lineRule="auto"/>
        <w:ind w:firstLine="0" w:left="5387"/>
        <w:rPr>
          <w:sz w:val="28"/>
        </w:rPr>
      </w:pPr>
      <w:r>
        <w:rPr>
          <w:sz w:val="28"/>
        </w:rPr>
        <w:t xml:space="preserve">    </w:t>
      </w:r>
    </w:p>
    <w:p w14:paraId="12000000">
      <w:pPr>
        <w:spacing w:after="0" w:line="240" w:lineRule="auto"/>
        <w:ind w:firstLine="0" w:left="5387"/>
        <w:rPr>
          <w:sz w:val="28"/>
        </w:rPr>
      </w:pPr>
    </w:p>
    <w:p w14:paraId="13000000">
      <w:pPr>
        <w:spacing w:after="0" w:line="240" w:lineRule="auto"/>
        <w:ind w:firstLine="0" w:left="5387"/>
        <w:rPr>
          <w:sz w:val="28"/>
        </w:rPr>
      </w:pPr>
    </w:p>
    <w:p w14:paraId="14000000">
      <w:pPr>
        <w:spacing w:after="0" w:line="240" w:lineRule="auto"/>
        <w:ind w:firstLine="0" w:left="5387"/>
        <w:rPr>
          <w:sz w:val="28"/>
        </w:rPr>
      </w:pPr>
    </w:p>
    <w:p w14:paraId="15000000">
      <w:pPr>
        <w:spacing w:after="0" w:line="240" w:lineRule="auto"/>
        <w:ind w:firstLine="0" w:left="5387"/>
        <w:rPr>
          <w:sz w:val="28"/>
        </w:rPr>
      </w:pPr>
    </w:p>
    <w:p w14:paraId="16000000">
      <w:pPr>
        <w:spacing w:after="0" w:line="240" w:lineRule="auto"/>
        <w:ind w:firstLine="0" w:left="5387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Программу разработала</w:t>
      </w:r>
      <w:r>
        <w:rPr>
          <w:sz w:val="28"/>
        </w:rPr>
        <w:t>:</w:t>
      </w:r>
    </w:p>
    <w:p w14:paraId="17000000">
      <w:pPr>
        <w:spacing w:after="0" w:line="240" w:lineRule="auto"/>
        <w:ind w:firstLine="0" w:left="5387"/>
        <w:rPr>
          <w:sz w:val="28"/>
        </w:rPr>
      </w:pPr>
      <w:r>
        <w:rPr>
          <w:sz w:val="28"/>
        </w:rPr>
        <w:t>Батищева О.В.</w:t>
      </w:r>
    </w:p>
    <w:p w14:paraId="18000000"/>
    <w:p w14:paraId="19000000"/>
    <w:p w14:paraId="1A000000"/>
    <w:p w14:paraId="1B000000"/>
    <w:p w14:paraId="1C000000"/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Волжский</w:t>
      </w:r>
    </w:p>
    <w:p w14:paraId="1E000000">
      <w:pPr>
        <w:tabs>
          <w:tab w:leader="none" w:pos="4184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г.</w:t>
      </w:r>
    </w:p>
    <w:p w14:paraId="1F000000">
      <w:pPr>
        <w:tabs>
          <w:tab w:leader="none" w:pos="4184" w:val="left"/>
        </w:tabs>
        <w:ind/>
        <w:jc w:val="center"/>
        <w:rPr>
          <w:rFonts w:ascii="Times New Roman" w:hAnsi="Times New Roman"/>
          <w:sz w:val="28"/>
        </w:rPr>
      </w:pPr>
    </w:p>
    <w:p w14:paraId="20000000">
      <w:pPr>
        <w:tabs>
          <w:tab w:leader="none" w:pos="4184" w:val="left"/>
        </w:tabs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Содержание</w:t>
      </w:r>
      <w:r>
        <w:rPr>
          <w:rFonts w:ascii="Times New Roman" w:hAnsi="Times New Roman"/>
          <w:sz w:val="32"/>
        </w:rPr>
        <w:t xml:space="preserve"> </w:t>
      </w:r>
    </w:p>
    <w:p w14:paraId="21000000">
      <w:pPr>
        <w:pStyle w:val="Style_2"/>
        <w:numPr>
          <w:ilvl w:val="0"/>
          <w:numId w:val="1"/>
        </w:numPr>
        <w:tabs>
          <w:tab w:leader="none" w:pos="851" w:val="left"/>
        </w:tabs>
        <w:spacing w:before="600"/>
        <w:ind w:hanging="357" w:left="7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22000000">
      <w:pPr>
        <w:pStyle w:val="Style_2"/>
        <w:numPr>
          <w:ilvl w:val="0"/>
          <w:numId w:val="1"/>
        </w:numPr>
        <w:tabs>
          <w:tab w:leader="none" w:pos="851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 задачи</w:t>
      </w:r>
      <w:r>
        <w:rPr>
          <w:rFonts w:ascii="Times New Roman" w:hAnsi="Times New Roman"/>
          <w:sz w:val="28"/>
        </w:rPr>
        <w:t xml:space="preserve"> работы </w:t>
      </w:r>
      <w:r>
        <w:rPr>
          <w:rFonts w:ascii="Times New Roman" w:hAnsi="Times New Roman"/>
          <w:sz w:val="28"/>
        </w:rPr>
        <w:t>объединения</w:t>
      </w:r>
      <w:r>
        <w:rPr>
          <w:rFonts w:ascii="Times New Roman" w:hAnsi="Times New Roman"/>
          <w:sz w:val="28"/>
        </w:rPr>
        <w:t xml:space="preserve"> «Быстрые,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ловкие,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дружные</w:t>
      </w:r>
      <w:r>
        <w:rPr>
          <w:rFonts w:ascii="Times New Roman" w:hAnsi="Times New Roman"/>
          <w:sz w:val="28"/>
        </w:rPr>
        <w:t>»</w:t>
      </w:r>
    </w:p>
    <w:p w14:paraId="23000000">
      <w:pPr>
        <w:pStyle w:val="Style_2"/>
        <w:numPr>
          <w:ilvl w:val="0"/>
          <w:numId w:val="1"/>
        </w:numPr>
        <w:tabs>
          <w:tab w:leader="none" w:pos="851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z w:val="28"/>
        </w:rPr>
        <w:t xml:space="preserve"> и м</w:t>
      </w:r>
      <w:r>
        <w:rPr>
          <w:rFonts w:ascii="Times New Roman" w:hAnsi="Times New Roman"/>
          <w:sz w:val="28"/>
        </w:rPr>
        <w:t>етоды работы объединения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Быстрые,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ловкие,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дружные</w:t>
      </w:r>
      <w:r>
        <w:rPr>
          <w:rFonts w:ascii="Times New Roman" w:hAnsi="Times New Roman"/>
          <w:sz w:val="28"/>
        </w:rPr>
        <w:t>»</w:t>
      </w:r>
    </w:p>
    <w:p w14:paraId="24000000">
      <w:pPr>
        <w:pStyle w:val="Style_2"/>
        <w:numPr>
          <w:ilvl w:val="0"/>
          <w:numId w:val="1"/>
        </w:numPr>
        <w:tabs>
          <w:tab w:leader="none" w:pos="851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</w:t>
      </w:r>
      <w:r>
        <w:rPr>
          <w:rFonts w:ascii="Times New Roman" w:hAnsi="Times New Roman"/>
          <w:sz w:val="28"/>
        </w:rPr>
        <w:t>работы кружка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«</w:t>
      </w:r>
      <w:r>
        <w:rPr>
          <w:rFonts w:ascii="Times New Roman" w:hAnsi="Times New Roman"/>
          <w:sz w:val="28"/>
        </w:rPr>
        <w:t>Быстрые,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ловкие,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дружные</w:t>
      </w:r>
      <w:r>
        <w:rPr>
          <w:rFonts w:ascii="Times New Roman" w:hAnsi="Times New Roman"/>
          <w:sz w:val="28"/>
        </w:rPr>
        <w:t>»</w:t>
      </w:r>
    </w:p>
    <w:p w14:paraId="25000000">
      <w:pPr>
        <w:pStyle w:val="Style_2"/>
        <w:numPr>
          <w:ilvl w:val="0"/>
          <w:numId w:val="1"/>
        </w:numPr>
        <w:tabs>
          <w:tab w:leader="none" w:pos="851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работы </w:t>
      </w:r>
      <w:r>
        <w:rPr>
          <w:rFonts w:ascii="Times New Roman" w:hAnsi="Times New Roman"/>
          <w:sz w:val="28"/>
        </w:rPr>
        <w:t>объединения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Быстрые,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ловкие,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дружные</w:t>
      </w:r>
      <w:r>
        <w:rPr>
          <w:rFonts w:ascii="Times New Roman" w:hAnsi="Times New Roman"/>
          <w:sz w:val="28"/>
        </w:rPr>
        <w:t>»</w:t>
      </w:r>
    </w:p>
    <w:p w14:paraId="26000000">
      <w:pPr>
        <w:pStyle w:val="Style_2"/>
        <w:numPr>
          <w:ilvl w:val="0"/>
          <w:numId w:val="1"/>
        </w:numPr>
        <w:tabs>
          <w:tab w:leader="none" w:pos="851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использованной литературы и источников</w:t>
      </w:r>
    </w:p>
    <w:p w14:paraId="27000000">
      <w:pPr>
        <w:pStyle w:val="Style_2"/>
        <w:tabs>
          <w:tab w:leader="none" w:pos="4184" w:val="left"/>
        </w:tabs>
        <w:ind/>
        <w:rPr>
          <w:rFonts w:ascii="Times New Roman" w:hAnsi="Times New Roman"/>
          <w:sz w:val="28"/>
        </w:rPr>
      </w:pPr>
    </w:p>
    <w:p w14:paraId="28000000">
      <w:pPr>
        <w:rPr>
          <w:rFonts w:ascii="Roland" w:hAnsi="Roland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1264285</wp:posOffset>
            </wp:positionH>
            <wp:positionV relativeFrom="paragraph">
              <wp:posOffset>2016125</wp:posOffset>
            </wp:positionV>
            <wp:extent cx="3925570" cy="2934335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925570" cy="29343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br w:type="page"/>
      </w:r>
    </w:p>
    <w:p w14:paraId="29000000">
      <w:pPr>
        <w:pStyle w:val="Style_2"/>
        <w:tabs>
          <w:tab w:leader="none" w:pos="4184" w:val="left"/>
        </w:tabs>
        <w:ind/>
        <w:jc w:val="center"/>
        <w:rPr>
          <w:rFonts w:ascii="Wooden Ship Decorated" w:hAnsi="Wooden Ship Decorated"/>
          <w:sz w:val="56"/>
        </w:rPr>
      </w:pPr>
      <w:r>
        <w:rPr>
          <w:rFonts w:ascii="Wooden Ship Decorated" w:hAnsi="Wooden Ship Decorated"/>
          <w:sz w:val="56"/>
        </w:rPr>
        <w:t>Пояснительная записка</w:t>
      </w:r>
    </w:p>
    <w:p w14:paraId="2A000000">
      <w:pPr>
        <w:ind w:firstLine="0" w:left="5529"/>
        <w:rPr>
          <w:rStyle w:val="Style_3_ch"/>
          <w:rFonts w:ascii="Arial" w:hAnsi="Arial"/>
          <w:sz w:val="20"/>
        </w:rPr>
      </w:pPr>
      <w:r>
        <w:rPr>
          <w:rStyle w:val="Style_3_ch"/>
          <w:rFonts w:ascii="Arial" w:hAnsi="Arial"/>
          <w:sz w:val="20"/>
        </w:rPr>
        <w:t>К битвам спортивным все мы готовы.</w:t>
      </w:r>
      <w:r>
        <w:rPr>
          <w:rFonts w:ascii="Arial" w:hAnsi="Arial"/>
          <w:i w:val="1"/>
          <w:sz w:val="20"/>
        </w:rPr>
        <w:br/>
      </w:r>
      <w:r>
        <w:rPr>
          <w:rStyle w:val="Style_3_ch"/>
          <w:rFonts w:ascii="Arial" w:hAnsi="Arial"/>
          <w:sz w:val="20"/>
        </w:rPr>
        <w:t>Каждый уверен в силе своей.</w:t>
      </w:r>
      <w:r>
        <w:rPr>
          <w:rFonts w:ascii="Arial" w:hAnsi="Arial"/>
          <w:i w:val="1"/>
          <w:sz w:val="20"/>
        </w:rPr>
        <w:br/>
      </w:r>
      <w:r>
        <w:rPr>
          <w:rStyle w:val="Style_3_ch"/>
          <w:rFonts w:ascii="Arial" w:hAnsi="Arial"/>
          <w:sz w:val="20"/>
        </w:rPr>
        <w:t>И побеждает на финише снова</w:t>
      </w:r>
      <w:r>
        <w:rPr>
          <w:rFonts w:ascii="Arial" w:hAnsi="Arial"/>
          <w:i w:val="1"/>
          <w:sz w:val="20"/>
        </w:rPr>
        <w:br/>
      </w:r>
      <w:r>
        <w:rPr>
          <w:rStyle w:val="Style_3_ch"/>
          <w:rFonts w:ascii="Arial" w:hAnsi="Arial"/>
          <w:sz w:val="20"/>
        </w:rPr>
        <w:t>Дружба и сила команды моей.</w:t>
      </w:r>
    </w:p>
    <w:p w14:paraId="2B000000">
      <w:pPr>
        <w:ind w:firstLine="0" w:left="5529"/>
        <w:rPr>
          <w:rStyle w:val="Style_3_ch"/>
          <w:rFonts w:ascii="Arial" w:hAnsi="Arial"/>
          <w:sz w:val="20"/>
        </w:rPr>
      </w:pPr>
    </w:p>
    <w:p w14:paraId="2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Здоровье</w:t>
      </w:r>
      <w:r>
        <w:rPr>
          <w:rFonts w:ascii="Times New Roman" w:hAnsi="Times New Roman"/>
          <w:sz w:val="28"/>
        </w:rPr>
        <w:t xml:space="preserve"> - важнейший фактор работоспособности и гармонического развития человеческого,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 и психического благополучия. В воспитательном процессе школы все психолого-педагогические технологии, программы, методы должны быть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14:paraId="2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здоровья ребенка может стать причиной его отставания в интеллектуальном развитии. Негативные последствия этого как для него самого, так и для отношений, складывающихся между ним и членами семьи, так или иначе, отражаются на состоянии всего общества. Нынешнее состояние здоровья и уровень заболеваемости де</w:t>
      </w:r>
      <w:r>
        <w:rPr>
          <w:rFonts w:ascii="Times New Roman" w:hAnsi="Times New Roman"/>
          <w:sz w:val="28"/>
        </w:rPr>
        <w:t>тей вызывают серьезные опасения</w:t>
      </w:r>
      <w:r>
        <w:rPr>
          <w:rFonts w:ascii="Times New Roman" w:hAnsi="Times New Roman"/>
          <w:sz w:val="28"/>
        </w:rPr>
        <w:t xml:space="preserve">.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жизни. </w:t>
      </w:r>
    </w:p>
    <w:p w14:paraId="2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программа призвана помочь семье восстановить здоровье каждого конкретного ребенка через комплекс оздоровительных мероприятий и организацию экскурсионно-туристической и досуговой деятельности. </w:t>
      </w:r>
    </w:p>
    <w:p w14:paraId="2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3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продолжительности программа является краткосрочной, т.е. реализуется в течение лагерной смены. </w:t>
      </w:r>
    </w:p>
    <w:p w14:paraId="31000000">
      <w:pPr>
        <w:ind/>
        <w:jc w:val="both"/>
        <w:rPr>
          <w:rFonts w:ascii="Times New Roman" w:hAnsi="Times New Roman"/>
          <w:sz w:val="28"/>
        </w:rPr>
      </w:pPr>
    </w:p>
    <w:p w14:paraId="32000000">
      <w:pPr>
        <w:ind w:firstLine="0" w:left="5529"/>
        <w:rPr>
          <w:rFonts w:ascii="Times New Roman" w:hAnsi="Times New Roman"/>
          <w:sz w:val="28"/>
        </w:rPr>
      </w:pPr>
    </w:p>
    <w:p w14:paraId="33000000">
      <w:pPr>
        <w:spacing w:after="15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Цели:</w:t>
      </w:r>
    </w:p>
    <w:p w14:paraId="34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- </w:t>
      </w:r>
      <w:r>
        <w:rPr>
          <w:rStyle w:val="Style_4_ch"/>
          <w:rFonts w:ascii="Times New Roman" w:hAnsi="Times New Roman"/>
          <w:sz w:val="28"/>
        </w:rPr>
        <w:t>Созда</w:t>
      </w:r>
      <w:r>
        <w:rPr>
          <w:rStyle w:val="Style_4_ch"/>
          <w:rFonts w:ascii="Times New Roman" w:hAnsi="Times New Roman"/>
          <w:sz w:val="28"/>
        </w:rPr>
        <w:t>ть</w:t>
      </w:r>
      <w:r>
        <w:rPr>
          <w:rStyle w:val="Style_4_ch"/>
          <w:rFonts w:ascii="Times New Roman" w:hAnsi="Times New Roman"/>
          <w:sz w:val="28"/>
        </w:rPr>
        <w:t xml:space="preserve"> оптимальны</w:t>
      </w:r>
      <w:r>
        <w:rPr>
          <w:rStyle w:val="Style_4_ch"/>
          <w:rFonts w:ascii="Times New Roman" w:hAnsi="Times New Roman"/>
          <w:sz w:val="28"/>
        </w:rPr>
        <w:t>е</w:t>
      </w:r>
      <w:r>
        <w:rPr>
          <w:rStyle w:val="Style_4_ch"/>
          <w:rFonts w:ascii="Times New Roman" w:hAnsi="Times New Roman"/>
          <w:sz w:val="28"/>
        </w:rPr>
        <w:t xml:space="preserve"> услови</w:t>
      </w:r>
      <w:r>
        <w:rPr>
          <w:rStyle w:val="Style_4_ch"/>
          <w:rFonts w:ascii="Times New Roman" w:hAnsi="Times New Roman"/>
          <w:sz w:val="28"/>
        </w:rPr>
        <w:t>я</w:t>
      </w:r>
      <w:r>
        <w:rPr>
          <w:rStyle w:val="Style_4_ch"/>
          <w:rFonts w:ascii="Times New Roman" w:hAnsi="Times New Roman"/>
          <w:sz w:val="28"/>
        </w:rPr>
        <w:t xml:space="preserve"> для укрепления здоровья и организ</w:t>
      </w:r>
      <w:r>
        <w:rPr>
          <w:rStyle w:val="Style_4_ch"/>
          <w:rFonts w:ascii="Times New Roman" w:hAnsi="Times New Roman"/>
          <w:sz w:val="28"/>
        </w:rPr>
        <w:t>овать</w:t>
      </w:r>
      <w:r>
        <w:rPr>
          <w:rStyle w:val="Style_4_ch"/>
          <w:rFonts w:ascii="Times New Roman" w:hAnsi="Times New Roman"/>
          <w:sz w:val="28"/>
        </w:rPr>
        <w:t xml:space="preserve"> оздоровления детей во время летних каникул</w:t>
      </w:r>
      <w:r>
        <w:rPr>
          <w:rStyle w:val="Style_4_ch"/>
          <w:rFonts w:ascii="Times New Roman" w:hAnsi="Times New Roman"/>
          <w:sz w:val="28"/>
        </w:rPr>
        <w:t>;</w:t>
      </w:r>
    </w:p>
    <w:p w14:paraId="35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Задачи:</w:t>
      </w:r>
    </w:p>
    <w:p w14:paraId="36000000">
      <w:pPr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</w:t>
      </w:r>
      <w:r>
        <w:rPr>
          <w:rFonts w:ascii="Times New Roman" w:hAnsi="Times New Roman"/>
          <w:color w:val="000000"/>
          <w:sz w:val="28"/>
        </w:rPr>
        <w:t xml:space="preserve"> полноценный</w:t>
      </w:r>
      <w:r>
        <w:rPr>
          <w:rFonts w:ascii="Times New Roman" w:hAnsi="Times New Roman"/>
          <w:color w:val="000000"/>
          <w:sz w:val="28"/>
        </w:rPr>
        <w:t xml:space="preserve"> активный отдых, оздоровление детей.</w:t>
      </w:r>
    </w:p>
    <w:p w14:paraId="37000000">
      <w:pPr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буч</w:t>
      </w:r>
      <w:r>
        <w:rPr>
          <w:rFonts w:ascii="Times New Roman" w:hAnsi="Times New Roman"/>
          <w:color w:val="000000"/>
          <w:sz w:val="28"/>
        </w:rPr>
        <w:t xml:space="preserve">ить </w:t>
      </w:r>
      <w:r>
        <w:rPr>
          <w:rFonts w:ascii="Times New Roman" w:hAnsi="Times New Roman"/>
          <w:color w:val="000000"/>
          <w:sz w:val="28"/>
        </w:rPr>
        <w:t>детей нормам здорового образа жизни через и</w:t>
      </w:r>
      <w:r>
        <w:rPr>
          <w:rFonts w:ascii="Times New Roman" w:hAnsi="Times New Roman"/>
          <w:color w:val="000000"/>
          <w:sz w:val="28"/>
        </w:rPr>
        <w:t>гровую, спортивную деятельность.</w:t>
      </w:r>
    </w:p>
    <w:p w14:paraId="38000000">
      <w:pPr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оспитать у детей бережн</w:t>
      </w:r>
      <w:r>
        <w:rPr>
          <w:rFonts w:ascii="Times New Roman" w:hAnsi="Times New Roman"/>
          <w:color w:val="000000"/>
          <w:sz w:val="28"/>
        </w:rPr>
        <w:t>ого отношения к своему здоровью.</w:t>
      </w:r>
    </w:p>
    <w:p w14:paraId="39000000">
      <w:pPr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читься быть здоровым и телом и душой, стремиться творить своё здоровье.</w:t>
      </w:r>
    </w:p>
    <w:p w14:paraId="3A000000">
      <w:pPr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Вовлеч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детей в различные формы физкультурно-оздоровительной работы.</w:t>
      </w:r>
    </w:p>
    <w:p w14:paraId="3B000000">
      <w:pPr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Воспитывать у детей бережное отношение к своему здоровью.</w:t>
      </w:r>
    </w:p>
    <w:p w14:paraId="3C000000">
      <w:pPr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Выработать и укрепить гигиенические навыки.</w:t>
      </w:r>
    </w:p>
    <w:p w14:paraId="3D000000">
      <w:pPr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Повысить спортивное мастерство и выявить сильнейших из них</w:t>
      </w:r>
      <w:r>
        <w:rPr>
          <w:rFonts w:ascii="Times New Roman" w:hAnsi="Times New Roman"/>
          <w:sz w:val="28"/>
        </w:rPr>
        <w:t>.</w:t>
      </w:r>
    </w:p>
    <w:p w14:paraId="3E000000">
      <w:pPr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Пропагандировать пользу физической культуры и здорового образа жизни.</w:t>
      </w:r>
    </w:p>
    <w:p w14:paraId="3F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0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Содержание программы</w:t>
      </w:r>
    </w:p>
    <w:p w14:paraId="41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Основные формы организации оздоровительной работы</w:t>
      </w:r>
    </w:p>
    <w:p w14:paraId="42000000">
      <w:pPr>
        <w:spacing w:after="15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летнем оздоровительном лагере вся работа направлена на сохранение и укрепление здоровья детей. 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43000000">
      <w:pPr>
        <w:spacing w:after="15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Спортивные соревнования, веселые эстафеты, дни здоровья, различные беседы о здоровом образе жизни, психологические тренинги,  беседы с врачом, спортивные праздники развивают у детей  ловкость и смекалку, помогают им развивать  различные  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 спортивных мероприятиях присутствует дух соревнования и реализуется принцип поощрения. После  конкурсов, которые развивают не только физическое состояние детей, но и укрепляют их дух, дети получают призы.</w:t>
      </w:r>
    </w:p>
    <w:p w14:paraId="44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свободную минуту воспитанники принимают участие в подвижных играх,  включающих  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45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лагере уделяется большое место пропаганде правильного питания и формированию навыков здорового образа жизни.</w:t>
      </w:r>
    </w:p>
    <w:p w14:paraId="46000000">
      <w:pPr>
        <w:spacing w:after="15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Актуальность. </w:t>
      </w:r>
      <w:r>
        <w:rPr>
          <w:rFonts w:ascii="Times New Roman" w:hAnsi="Times New Roman"/>
          <w:color w:val="000000"/>
          <w:sz w:val="28"/>
        </w:rPr>
        <w:t xml:space="preserve">В основе данной программы лежат представления о здоровом ребёнке, который является практически достижимой нормой детского развития и рассматривается в качестве целостного телесно – духовного организма. Программа </w:t>
      </w:r>
      <w:r>
        <w:rPr>
          <w:rFonts w:ascii="Times New Roman" w:hAnsi="Times New Roman"/>
          <w:color w:val="000000"/>
          <w:sz w:val="28"/>
        </w:rPr>
        <w:t>объединения</w:t>
      </w:r>
      <w:r>
        <w:rPr>
          <w:rFonts w:ascii="Times New Roman" w:hAnsi="Times New Roman"/>
          <w:color w:val="000000"/>
          <w:sz w:val="28"/>
        </w:rPr>
        <w:t xml:space="preserve"> «Быстрые, ловкие, дружные» решает одну из самых актуальнейших задач современного образования – формирование здорового образа жизни младших школьников. Предлагаемый курс занятий направлен на формирование у ребёнка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культуре, выбора безопасных мест для подвижных игр, знаний техники безопасности и закрепления их.</w:t>
      </w:r>
    </w:p>
    <w:p w14:paraId="47000000">
      <w:pPr>
        <w:spacing w:after="150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Цели и задачи достигаются через средства и методы обучения:</w:t>
      </w:r>
    </w:p>
    <w:p w14:paraId="48000000">
      <w:pPr>
        <w:spacing w:after="15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Рассказ, беседа, иллюстрация, презентации, игры, информационно-коммуникативные технологии, групповая работа, практическая работа, индивидуальный подход к ребёнку.</w:t>
      </w:r>
    </w:p>
    <w:p w14:paraId="49000000">
      <w:pPr>
        <w:spacing w:after="15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Занятия проходят в спортивном зале или на открытых спортивных площадках, про</w:t>
      </w:r>
      <w:r>
        <w:rPr>
          <w:rFonts w:ascii="Times New Roman" w:hAnsi="Times New Roman"/>
          <w:color w:val="000000"/>
          <w:sz w:val="28"/>
        </w:rPr>
        <w:t>должительность одного занятия 30</w:t>
      </w:r>
      <w:r>
        <w:rPr>
          <w:rFonts w:ascii="Times New Roman" w:hAnsi="Times New Roman"/>
          <w:color w:val="000000"/>
          <w:sz w:val="28"/>
        </w:rPr>
        <w:t xml:space="preserve"> минут.</w:t>
      </w:r>
    </w:p>
    <w:p w14:paraId="4A000000">
      <w:pPr>
        <w:spacing w:after="150"/>
        <w:ind/>
        <w:rPr>
          <w:rFonts w:ascii="Times New Roman" w:hAnsi="Times New Roman"/>
          <w:color w:val="000000"/>
          <w:sz w:val="28"/>
        </w:rPr>
      </w:pPr>
    </w:p>
    <w:p w14:paraId="4B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Формы проведения занятия и виды деятельности</w:t>
      </w:r>
    </w:p>
    <w:p w14:paraId="4C000000">
      <w:pPr>
        <w:spacing w:after="15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Тематика</w:t>
      </w:r>
    </w:p>
    <w:p w14:paraId="4D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Игры:</w:t>
      </w:r>
    </w:p>
    <w:p w14:paraId="4E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Спортивные мероприятия и праздники:</w:t>
      </w:r>
      <w:r>
        <w:rPr>
          <w:rFonts w:ascii="Times New Roman" w:hAnsi="Times New Roman"/>
          <w:color w:val="000000"/>
          <w:sz w:val="28"/>
        </w:rPr>
        <w:t> физкультурно-биологический конкурс «Самые, самые, самые»; «День спасателя»; патриотическая игра; «Богатырские игрища».</w:t>
      </w:r>
    </w:p>
    <w:p w14:paraId="4F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Беседы:</w:t>
      </w:r>
      <w:r>
        <w:rPr>
          <w:rFonts w:ascii="Times New Roman" w:hAnsi="Times New Roman"/>
          <w:color w:val="000000"/>
          <w:sz w:val="28"/>
        </w:rPr>
        <w:t> «Все болезни победим, быть здоровыми хотим!», «Оказание первой доврачебной помощи», «Осанка – основа красивой походки», «Твой режим дня на каникулах».</w:t>
      </w:r>
    </w:p>
    <w:p w14:paraId="50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Тесты и анкетирование:</w:t>
      </w:r>
      <w:r>
        <w:rPr>
          <w:rFonts w:ascii="Times New Roman" w:hAnsi="Times New Roman"/>
          <w:color w:val="000000"/>
          <w:sz w:val="28"/>
        </w:rPr>
        <w:t> Чему мы научились за смену? Умеете ли вы вести здоровый образ жизни?</w:t>
      </w:r>
    </w:p>
    <w:p w14:paraId="51000000">
      <w:pPr>
        <w:spacing w:after="15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Просмотр презентаций:</w:t>
      </w:r>
      <w:r>
        <w:rPr>
          <w:rFonts w:ascii="Times New Roman" w:hAnsi="Times New Roman"/>
          <w:color w:val="000000"/>
          <w:sz w:val="28"/>
        </w:rPr>
        <w:t> «Норма ГТО - норма жизни», «Спорт», «Чудесные упражнения для тела», «Режим дня», «Физическая культура и закаливание</w:t>
      </w:r>
      <w:r>
        <w:rPr>
          <w:rFonts w:ascii="Times New Roman" w:hAnsi="Times New Roman"/>
          <w:color w:val="000000"/>
          <w:sz w:val="28"/>
        </w:rPr>
        <w:t xml:space="preserve">», и </w:t>
      </w:r>
      <w:r>
        <w:rPr>
          <w:rFonts w:ascii="Times New Roman" w:hAnsi="Times New Roman"/>
          <w:color w:val="000000"/>
          <w:sz w:val="28"/>
        </w:rPr>
        <w:t>т.д.</w:t>
      </w:r>
    </w:p>
    <w:p w14:paraId="52000000">
      <w:pPr>
        <w:pStyle w:val="Style_5"/>
        <w:spacing w:after="150" w:before="0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Планируемые результаты освоения обучающимися программы</w:t>
      </w:r>
    </w:p>
    <w:p w14:paraId="53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>
        <w:rPr>
          <w:b w:val="1"/>
          <w:color w:val="000000"/>
          <w:sz w:val="28"/>
        </w:rPr>
        <w:t> </w:t>
      </w:r>
      <w:r>
        <w:rPr>
          <w:color w:val="000000"/>
          <w:sz w:val="28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14:paraId="54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Выполнение программы </w:t>
      </w:r>
      <w:r>
        <w:rPr>
          <w:color w:val="000000"/>
          <w:sz w:val="28"/>
        </w:rPr>
        <w:t>объединения</w:t>
      </w:r>
      <w:r>
        <w:rPr>
          <w:color w:val="000000"/>
          <w:sz w:val="28"/>
        </w:rPr>
        <w:t xml:space="preserve"> предусматривает достижение следующих результатов:</w:t>
      </w:r>
    </w:p>
    <w:p w14:paraId="55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личностные результаты</w:t>
      </w:r>
      <w:r>
        <w:rPr>
          <w:color w:val="000000"/>
          <w:sz w:val="28"/>
        </w:rPr>
        <w:t> - готовность и способность обучающихся к саморазвитию, сформированность мотивации к учению и познанию, ценностно-смысловые установки, отражающие их индивидуально-личностные позиции, социальные компетенции, личностные качества; сформированность основ российской, гражданской идентичности;</w:t>
      </w:r>
    </w:p>
    <w:p w14:paraId="56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метапредметные результаты</w:t>
      </w:r>
      <w:r>
        <w:rPr>
          <w:color w:val="000000"/>
          <w:sz w:val="28"/>
        </w:rPr>
        <w:t> - освоение обучающимися универсальных учебных действий (познавательные, регулятивные и коммуникативные);</w:t>
      </w:r>
    </w:p>
    <w:p w14:paraId="57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предметные результаты</w:t>
      </w:r>
      <w:r>
        <w:rPr>
          <w:color w:val="000000"/>
          <w:sz w:val="28"/>
        </w:rPr>
        <w:t> - освоенный обучающимися в ходе изучения нового материала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58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Личностными результатами</w:t>
      </w:r>
      <w:r>
        <w:rPr>
          <w:color w:val="000000"/>
          <w:sz w:val="28"/>
        </w:rPr>
        <w:t> программы кружка «Быстрые, ловкие, дружные»  является формирование следующих умений:</w:t>
      </w:r>
    </w:p>
    <w:p w14:paraId="59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определять</w:t>
      </w:r>
      <w:r>
        <w:rPr>
          <w:b w:val="1"/>
          <w:i w:val="1"/>
          <w:color w:val="000000"/>
          <w:sz w:val="28"/>
        </w:rPr>
        <w:t> </w:t>
      </w:r>
      <w:r>
        <w:rPr>
          <w:i w:val="1"/>
          <w:color w:val="000000"/>
          <w:sz w:val="28"/>
        </w:rPr>
        <w:t>и</w:t>
      </w:r>
      <w:r>
        <w:rPr>
          <w:b w:val="1"/>
          <w:i w:val="1"/>
          <w:color w:val="000000"/>
          <w:sz w:val="28"/>
        </w:rPr>
        <w:t> </w:t>
      </w:r>
      <w:r>
        <w:rPr>
          <w:i w:val="1"/>
          <w:color w:val="000000"/>
          <w:sz w:val="28"/>
        </w:rPr>
        <w:t>высказывать</w:t>
      </w:r>
      <w:r>
        <w:rPr>
          <w:color w:val="000000"/>
          <w:sz w:val="28"/>
        </w:rPr>
        <w:t> под руководством педагога самые простые и общие для всех людей правила поведения при сотрудничестве (этические нормы);</w:t>
      </w:r>
    </w:p>
    <w:p w14:paraId="5A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в предложенных педагогом ситуациях общения и сотрудничества, опираясь на общие для всех простые правила поведения, </w:t>
      </w:r>
      <w:r>
        <w:rPr>
          <w:i w:val="1"/>
          <w:color w:val="000000"/>
          <w:sz w:val="28"/>
        </w:rPr>
        <w:t>делать выбор,</w:t>
      </w:r>
      <w:r>
        <w:rPr>
          <w:color w:val="000000"/>
          <w:sz w:val="28"/>
        </w:rPr>
        <w:t> при поддержке других участников группы и педагога, как поступить.</w:t>
      </w:r>
    </w:p>
    <w:p w14:paraId="5B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Метапредметными результатами</w:t>
      </w:r>
      <w:r>
        <w:rPr>
          <w:color w:val="000000"/>
          <w:sz w:val="28"/>
        </w:rPr>
        <w:t> программы</w:t>
      </w:r>
      <w:r>
        <w:rPr>
          <w:color w:val="000000"/>
          <w:sz w:val="28"/>
        </w:rPr>
        <w:t xml:space="preserve"> кружка «Быстрые, ловкие, дружные» </w:t>
      </w:r>
      <w:r>
        <w:rPr>
          <w:color w:val="000000"/>
          <w:sz w:val="28"/>
        </w:rPr>
        <w:t> - является формирование следующих универсальных учебных действий (УУД):</w:t>
      </w:r>
    </w:p>
    <w:p w14:paraId="5C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1. Регулятивные УУД:</w:t>
      </w:r>
    </w:p>
    <w:p w14:paraId="5D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Определять</w:t>
      </w:r>
      <w:r>
        <w:rPr>
          <w:b w:val="1"/>
          <w:i w:val="1"/>
          <w:color w:val="000000"/>
          <w:sz w:val="28"/>
        </w:rPr>
        <w:t> </w:t>
      </w:r>
      <w:r>
        <w:rPr>
          <w:i w:val="1"/>
          <w:color w:val="000000"/>
          <w:sz w:val="28"/>
        </w:rPr>
        <w:t>и</w:t>
      </w:r>
      <w:r>
        <w:rPr>
          <w:b w:val="1"/>
          <w:i w:val="1"/>
          <w:color w:val="000000"/>
          <w:sz w:val="28"/>
        </w:rPr>
        <w:t> </w:t>
      </w:r>
      <w:r>
        <w:rPr>
          <w:i w:val="1"/>
          <w:color w:val="000000"/>
          <w:sz w:val="28"/>
        </w:rPr>
        <w:t>формулировать</w:t>
      </w:r>
      <w:r>
        <w:rPr>
          <w:color w:val="000000"/>
          <w:sz w:val="28"/>
        </w:rPr>
        <w:t> цель деятельности на занятии с помощью руководителя.</w:t>
      </w:r>
    </w:p>
    <w:p w14:paraId="5E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Проговаривать</w:t>
      </w:r>
      <w:r>
        <w:rPr>
          <w:color w:val="000000"/>
          <w:sz w:val="28"/>
        </w:rPr>
        <w:t> последовательность действий по достижению цели занятия.</w:t>
      </w:r>
    </w:p>
    <w:p w14:paraId="5F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Учить </w:t>
      </w:r>
      <w:r>
        <w:rPr>
          <w:i w:val="1"/>
          <w:color w:val="000000"/>
          <w:sz w:val="28"/>
        </w:rPr>
        <w:t>высказывать</w:t>
      </w:r>
      <w:r>
        <w:rPr>
          <w:b w:val="1"/>
          <w:color w:val="000000"/>
          <w:sz w:val="28"/>
        </w:rPr>
        <w:t> </w:t>
      </w:r>
      <w:r>
        <w:rPr>
          <w:color w:val="000000"/>
          <w:sz w:val="28"/>
        </w:rPr>
        <w:t>своё предположение (версию) на основе работы с иллюстрацией, учить </w:t>
      </w:r>
      <w:r>
        <w:rPr>
          <w:i w:val="1"/>
          <w:color w:val="000000"/>
          <w:sz w:val="28"/>
        </w:rPr>
        <w:t>работать</w:t>
      </w:r>
      <w:r>
        <w:rPr>
          <w:color w:val="000000"/>
          <w:sz w:val="28"/>
        </w:rPr>
        <w:t> по предложенному учителем плану.</w:t>
      </w:r>
    </w:p>
    <w:p w14:paraId="60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61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Учиться совместно с наставником и другими учениками давать эмоциональную оценку деятельности группы на занятии.</w:t>
      </w:r>
    </w:p>
    <w:p w14:paraId="62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Средством формирования этих действий служит технология оценивания образовательных достижений.</w:t>
      </w:r>
    </w:p>
    <w:p w14:paraId="63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2. Познавательные УУД:</w:t>
      </w:r>
    </w:p>
    <w:p w14:paraId="64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Делать предварительный отбор источников информации:  </w:t>
      </w:r>
      <w:r>
        <w:rPr>
          <w:i w:val="1"/>
          <w:color w:val="000000"/>
          <w:sz w:val="28"/>
        </w:rPr>
        <w:t>ориентироваться</w:t>
      </w:r>
      <w:r>
        <w:rPr>
          <w:color w:val="000000"/>
          <w:sz w:val="28"/>
        </w:rPr>
        <w:t> в предложенных информационных ресурсах.</w:t>
      </w:r>
    </w:p>
    <w:p w14:paraId="65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Добывать новые знания: </w:t>
      </w:r>
      <w:r>
        <w:rPr>
          <w:i w:val="1"/>
          <w:color w:val="000000"/>
          <w:sz w:val="28"/>
        </w:rPr>
        <w:t>находить ответы</w:t>
      </w:r>
      <w:r>
        <w:rPr>
          <w:color w:val="000000"/>
          <w:sz w:val="28"/>
        </w:rPr>
        <w:t> на вопросы, используя книги, ресурсы интернета, свой жизненный опыт и информацию, полученную на занятии.</w:t>
      </w:r>
    </w:p>
    <w:p w14:paraId="66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Перерабатывать полученную информацию: </w:t>
      </w:r>
      <w:r>
        <w:rPr>
          <w:i w:val="1"/>
          <w:color w:val="000000"/>
          <w:sz w:val="28"/>
        </w:rPr>
        <w:t>делать</w:t>
      </w:r>
      <w:r>
        <w:rPr>
          <w:color w:val="000000"/>
          <w:sz w:val="28"/>
        </w:rPr>
        <w:t> выводы в результате совместной работы всей группы.</w:t>
      </w:r>
    </w:p>
    <w:p w14:paraId="67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рисунков); находить и формулировать решение задачи с помощью простейших моделей (предметных, рисунков, схематических рисунков).</w:t>
      </w:r>
    </w:p>
    <w:p w14:paraId="68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3. Коммуникативные УУД:</w:t>
      </w:r>
    </w:p>
    <w:p w14:paraId="69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6A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Слушать</w:t>
      </w:r>
      <w:r>
        <w:rPr>
          <w:b w:val="1"/>
          <w:i w:val="1"/>
          <w:color w:val="000000"/>
          <w:sz w:val="28"/>
        </w:rPr>
        <w:t> </w:t>
      </w:r>
      <w:r>
        <w:rPr>
          <w:color w:val="000000"/>
          <w:sz w:val="28"/>
        </w:rPr>
        <w:t>и</w:t>
      </w:r>
      <w:r>
        <w:rPr>
          <w:b w:val="1"/>
          <w:i w:val="1"/>
          <w:color w:val="000000"/>
          <w:sz w:val="28"/>
        </w:rPr>
        <w:t> </w:t>
      </w:r>
      <w:r>
        <w:rPr>
          <w:i w:val="1"/>
          <w:color w:val="000000"/>
          <w:sz w:val="28"/>
        </w:rPr>
        <w:t>понимать</w:t>
      </w:r>
      <w:r>
        <w:rPr>
          <w:color w:val="000000"/>
          <w:sz w:val="28"/>
        </w:rPr>
        <w:t> речь других.</w:t>
      </w:r>
    </w:p>
    <w:p w14:paraId="6B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14:paraId="6C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Совместно договариваться о правилах общения и поведения в детском коллективе и следовать им.</w:t>
      </w:r>
    </w:p>
    <w:p w14:paraId="6D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Учиться выполнять различные роли в группе (лидера, исполнителя, критика).</w:t>
      </w:r>
    </w:p>
    <w:p w14:paraId="6E000000">
      <w:pPr>
        <w:pStyle w:val="Style_5"/>
        <w:spacing w:after="150" w:before="0" w:line="276" w:lineRule="auto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Оздоровительные результаты программы</w:t>
      </w:r>
    </w:p>
    <w:p w14:paraId="6F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физкультурно-оздоровительные мероприятия.</w:t>
      </w:r>
    </w:p>
    <w:p w14:paraId="70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реализации программы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объединения</w:t>
      </w:r>
      <w:r>
        <w:rPr>
          <w:color w:val="000000"/>
          <w:sz w:val="28"/>
        </w:rPr>
        <w:t xml:space="preserve"> "Быстрые, ловкие, дружные</w:t>
      </w:r>
      <w:r>
        <w:rPr>
          <w:color w:val="000000"/>
          <w:sz w:val="28"/>
        </w:rPr>
        <w:t>" развиваются группы качеств: 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14:paraId="71000000">
      <w:pPr>
        <w:pStyle w:val="Style_5"/>
        <w:spacing w:after="150" w:before="0" w:line="276" w:lineRule="auto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Ожидаемый результат</w:t>
      </w:r>
    </w:p>
    <w:p w14:paraId="72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реализации программ</w:t>
      </w:r>
      <w:r>
        <w:rPr>
          <w:color w:val="000000"/>
          <w:sz w:val="28"/>
        </w:rPr>
        <w:t xml:space="preserve">ы </w:t>
      </w:r>
      <w:r>
        <w:rPr>
          <w:color w:val="000000"/>
          <w:sz w:val="28"/>
        </w:rPr>
        <w:t>объединения</w:t>
      </w:r>
      <w:r>
        <w:rPr>
          <w:color w:val="000000"/>
          <w:sz w:val="28"/>
        </w:rPr>
        <w:t xml:space="preserve"> «Быстрые, ловкие, дружные</w:t>
      </w:r>
      <w:r>
        <w:rPr>
          <w:color w:val="000000"/>
          <w:sz w:val="28"/>
        </w:rPr>
        <w:t>» на занятиях учащиеся должны:</w:t>
      </w:r>
    </w:p>
    <w:p w14:paraId="73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характеризовать</w:t>
      </w:r>
    </w:p>
    <w:p w14:paraId="74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значение упражнений ОФП в развитии физических способностей и совершенствовании функциональных возможностей организма занимающихся;</w:t>
      </w:r>
    </w:p>
    <w:p w14:paraId="75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правила безопасного поведения во время занятий в спортивном зале;</w:t>
      </w:r>
    </w:p>
    <w:p w14:paraId="76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названия разучиваемых упражнений;</w:t>
      </w:r>
    </w:p>
    <w:p w14:paraId="77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правила выполнения закаливающих процедур;</w:t>
      </w:r>
    </w:p>
    <w:p w14:paraId="78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игровые упражнения, подвижные игры и эстафеты с элементами лёгкой атлетики, баскетбола, волейбола, футбола и др. спортивных игр.</w:t>
      </w:r>
    </w:p>
    <w:p w14:paraId="79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уметь</w:t>
      </w:r>
    </w:p>
    <w:p w14:paraId="7A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соблюдать меры безопасности и правила профилактики травматизма на занятиях;</w:t>
      </w:r>
    </w:p>
    <w:p w14:paraId="7B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технически правильно выполнять контрольные упражнения (двигательные тесты);</w:t>
      </w:r>
    </w:p>
    <w:p w14:paraId="7C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контролировать своё самочувствие (функциональное состояние организма) во время занятий;</w:t>
      </w:r>
    </w:p>
    <w:p w14:paraId="7D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выполнять обязанности судьи в подвижных и спортивных играх.</w:t>
      </w:r>
    </w:p>
    <w:p w14:paraId="7E000000">
      <w:pPr>
        <w:pStyle w:val="Style_5"/>
        <w:spacing w:after="150" w:before="0"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Работа по физическому воспитанию в оздоровительном лагере должна способствовать формированию у детей морально-волевых качеств, чувства патриотизма, также осознание необходимости здорового образа жизни, что на сегодняшний день важнее, чем непосредственный оздоровительный эффект всех мероприятий лагерной смены.</w:t>
      </w:r>
    </w:p>
    <w:p w14:paraId="7F000000">
      <w:pPr>
        <w:pStyle w:val="Style_5"/>
        <w:spacing w:after="150" w:before="0"/>
        <w:ind/>
        <w:jc w:val="both"/>
        <w:rPr>
          <w:b w:val="1"/>
          <w:color w:val="000000"/>
          <w:sz w:val="28"/>
        </w:rPr>
      </w:pPr>
      <w: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1118870</wp:posOffset>
            </wp:positionH>
            <wp:positionV relativeFrom="paragraph">
              <wp:posOffset>1255395</wp:posOffset>
            </wp:positionV>
            <wp:extent cx="3590925" cy="2698115"/>
            <wp:wrapNone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590925" cy="26981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32"/>
        </w:rPr>
        <w:br w:type="page"/>
      </w:r>
      <w:r>
        <w:rPr>
          <w:b w:val="1"/>
          <w:color w:val="000000"/>
          <w:sz w:val="28"/>
        </w:rPr>
        <w:t>Учебно-тематический план</w:t>
      </w:r>
    </w:p>
    <w:p w14:paraId="80000000">
      <w:pPr>
        <w:pStyle w:val="Style_5"/>
        <w:spacing w:after="150" w:before="0"/>
        <w:ind/>
        <w:jc w:val="center"/>
        <w:rPr>
          <w:color w:val="000000"/>
          <w:sz w:val="28"/>
        </w:rPr>
      </w:pPr>
    </w:p>
    <w:tbl>
      <w:tblPr>
        <w:tblStyle w:val="Style_6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440"/>
        <w:gridCol w:w="2755"/>
        <w:gridCol w:w="901"/>
        <w:gridCol w:w="1122"/>
        <w:gridCol w:w="1291"/>
        <w:gridCol w:w="1565"/>
        <w:gridCol w:w="1316"/>
      </w:tblGrid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1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2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3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4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</w:t>
            </w:r>
          </w:p>
          <w:p w14:paraId="86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</w:t>
            </w:r>
          </w:p>
          <w:p w14:paraId="88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деятельности</w:t>
            </w: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9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</w:tr>
      <w:tr>
        <w:trPr>
          <w:trHeight w:hRule="atLeast" w:val="2475"/>
        </w:trP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Правила поведения и ТБ во время проведения подвижных игр. Какие бывают игры: происхождение, разнообразие и правила.</w:t>
            </w: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</w:t>
            </w:r>
          </w:p>
          <w:p w14:paraId="90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</w:t>
            </w:r>
          </w:p>
          <w:p w14:paraId="91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5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6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7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8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9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031"/>
        </w:trP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A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Игры без предметов на развитие выносливости, скоростных способностей, внимания, координации</w:t>
            </w: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C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D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E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F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Игры</w:t>
            </w:r>
            <w:r>
              <w:rPr>
                <w:rFonts w:ascii="Times New Roman" w:hAnsi="Times New Roman"/>
                <w:color w:val="000000"/>
              </w:rPr>
              <w:t xml:space="preserve"> без предметов</w:t>
            </w: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0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1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3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4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5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6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7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8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9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Игры с предметами на развитие выносливости, скоростных способностей, внимания, координации</w:t>
            </w: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A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B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C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D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Игры с предметами</w:t>
            </w: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E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F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1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2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3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4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5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6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7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Просмотр презентаций</w:t>
            </w: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8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9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A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Презентации</w:t>
            </w:r>
            <w:r>
              <w:rPr>
                <w:rFonts w:ascii="Times New Roman" w:hAnsi="Times New Roman"/>
                <w:color w:val="000000"/>
              </w:rPr>
              <w:t xml:space="preserve"> «Норма ГТО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-норма жизни», «Чудесные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упражнения для тела»</w:t>
            </w: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C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D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E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F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0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1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2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3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4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</w:t>
            </w:r>
            <w:r>
              <w:rPr>
                <w:rFonts w:ascii="Times New Roman" w:hAnsi="Times New Roman"/>
                <w:color w:val="000000"/>
              </w:rPr>
              <w:t>стаф</w:t>
            </w:r>
            <w:r>
              <w:rPr>
                <w:rFonts w:ascii="Times New Roman" w:hAnsi="Times New Roman"/>
                <w:color w:val="000000"/>
              </w:rPr>
              <w:t xml:space="preserve">еты </w:t>
            </w: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6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7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8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9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эстафеты</w:t>
            </w: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A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B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C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D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E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F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0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1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2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3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Спортивные мероприятия и праздники</w:t>
            </w: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4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5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6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7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Соревнования</w:t>
            </w:r>
            <w:r>
              <w:rPr>
                <w:rFonts w:ascii="Times New Roman" w:hAnsi="Times New Roman"/>
                <w:color w:val="000000"/>
              </w:rPr>
              <w:t xml:space="preserve"> :  Быстрые, ловкие, дружные»; «Богатырские игрища»</w:t>
            </w: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8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9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DA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D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E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4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7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90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00000">
            <w:pPr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12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4000000">
            <w:pPr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29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5000000">
            <w:pPr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56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6000000">
            <w:pPr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1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7000000">
            <w:pPr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</w:p>
        </w:tc>
      </w:tr>
    </w:tbl>
    <w:p w14:paraId="E8000000">
      <w:pPr>
        <w:rPr>
          <w:sz w:val="32"/>
        </w:rPr>
      </w:pPr>
      <w:r>
        <w:rPr>
          <w:sz w:val="32"/>
        </w:rPr>
        <w:drawing>
          <wp:anchor allowOverlap="true" behindDoc="false" layoutInCell="true" locked="false" relativeHeight="251658240" simplePos="false">
            <wp:simplePos x="0" y="0"/>
            <wp:positionH relativeFrom="margin">
              <wp:posOffset>4445</wp:posOffset>
            </wp:positionH>
            <wp:positionV relativeFrom="margin">
              <wp:posOffset>8284844</wp:posOffset>
            </wp:positionV>
            <wp:extent cx="1076325" cy="1067435"/>
            <wp:wrapNone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076325" cy="10674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4938395</wp:posOffset>
            </wp:positionH>
            <wp:positionV relativeFrom="paragraph">
              <wp:posOffset>148590</wp:posOffset>
            </wp:positionV>
            <wp:extent cx="823595" cy="1476375"/>
            <wp:wrapNone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823595" cy="14763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E9000000">
      <w:pPr>
        <w:rPr>
          <w:sz w:val="32"/>
        </w:rPr>
      </w:pPr>
    </w:p>
    <w:p w14:paraId="EA000000">
      <w:pPr>
        <w:rPr>
          <w:sz w:val="32"/>
        </w:rPr>
      </w:pPr>
    </w:p>
    <w:p w14:paraId="EB000000">
      <w:pPr>
        <w:pStyle w:val="Style_5"/>
        <w:spacing w:after="150" w:before="0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Список использованной литературы и </w:t>
      </w:r>
      <w:r>
        <w:rPr>
          <w:b w:val="1"/>
          <w:color w:val="000000"/>
          <w:sz w:val="28"/>
        </w:rPr>
        <w:t xml:space="preserve"> источников</w:t>
      </w:r>
    </w:p>
    <w:p w14:paraId="EC000000">
      <w:pPr>
        <w:pStyle w:val="Style_5"/>
        <w:spacing w:after="150" w:before="0"/>
        <w:ind/>
        <w:rPr>
          <w:color w:val="000000"/>
          <w:sz w:val="28"/>
        </w:rPr>
      </w:pPr>
    </w:p>
    <w:p w14:paraId="ED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1. Губина Е. А. Летний оздоровительный лагерь (нормативно-правовая база) - Волгоград: Издательство «Учитель». 2006.</w:t>
      </w:r>
    </w:p>
    <w:p w14:paraId="EE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 Кувватов С.А. Активный отдых детей на свежем воздухе. Ростов н/Д: Феникс. 2005. - 311с.</w:t>
      </w:r>
    </w:p>
    <w:p w14:paraId="EF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3. Руденко В.И. Лучшие сценарии для летнего лагеря. – М., 2006 г.</w:t>
      </w:r>
    </w:p>
    <w:p w14:paraId="F0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4. Гончарова Е.И., Е.В.Савченко, О.Е. Жиренко. Школьный летний лагерь. Москва «ВАКО» 2004 г.</w:t>
      </w:r>
    </w:p>
    <w:p w14:paraId="F1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5. «Ах, лето!» С. В. Савинова, В. А. Савинов. – Волгоград 2003</w:t>
      </w:r>
    </w:p>
    <w:p w14:paraId="F2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6. Сергей Афанасьев, Сергей Коморин. 300 конкурсов для ребят разного возраста. - МЦ «Вариант», г. Кострома, 2000.</w:t>
      </w:r>
    </w:p>
    <w:p w14:paraId="F3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7. Обухова Л.А., Лемяскина Н.А., Жиренко О.Е. Новые 135 уроков здоровья, или Школа докторов природы (1 – 4 классы). – М.: ВАКО, 2008. – 288с.</w:t>
      </w:r>
    </w:p>
    <w:p w14:paraId="F4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8. Сысоева М.Е. Организация летнего отдыха детей. – М.: ВЛАДОС, 1999. – 176с.</w:t>
      </w:r>
    </w:p>
    <w:p w14:paraId="F5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9. Лето. Каникулы. Лагерь / Под ред. С.А. Шмакова. – Липецк, 1995</w:t>
      </w:r>
    </w:p>
    <w:p w14:paraId="F6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10. Луговская Ю.П. Детские праздники в школе, летнем лагере и дома. Мы бросаем скуке вызов. (Серия «Школа радости».) – Ростов н/Д:Феникс, 2002</w:t>
      </w:r>
    </w:p>
    <w:p w14:paraId="F7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11. Туристическая игротека. Игры, конкурсы, викторины. -М., 2001</w:t>
      </w:r>
    </w:p>
    <w:p w14:paraId="F8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12. Шмаков С.А. «Лето». – М.,1993.</w:t>
      </w:r>
    </w:p>
    <w:p w14:paraId="F9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13.​ Афанасьев С.П. Коморин С.В. - Что делать с детьми в загородном лагере, - М.: 2009 г.</w:t>
      </w:r>
    </w:p>
    <w:p w14:paraId="FA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14.​ Жиренко О. Е. Мир праздников, шоу, викторин, - М.: «5» за знания, 2008 г.</w:t>
      </w:r>
    </w:p>
    <w:p w14:paraId="FB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15.​ Лобачёва С.И., Великородная В.А. Загородный летний лагерь.– М.: ВАКО, 2008 г.</w:t>
      </w:r>
    </w:p>
    <w:p w14:paraId="FC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16.​ Роткина Т. С., Курзова О. А., Нестеренко А. В. Уроки добра и милосердия, - О.: «Детство», 2007 г.</w:t>
      </w:r>
    </w:p>
    <w:p w14:paraId="FD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17.​ 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14:paraId="FE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18.​ Титов С.В. Здравствуй, лето! - Волгоград, Учитель, 2007 г.</w:t>
      </w:r>
    </w:p>
    <w:p w14:paraId="FF000000">
      <w:pPr>
        <w:pStyle w:val="Style_5"/>
        <w:spacing w:after="15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19.​ Шмаков С.А. Игры-шутки, игры-минутки. М., 2009 г.</w:t>
      </w:r>
    </w:p>
    <w:p w14:paraId="00010000">
      <w:pPr>
        <w:ind w:right="14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134" w:right="99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4" w:type="paragraph">
    <w:name w:val="apple-style-span"/>
    <w:basedOn w:val="Style_10"/>
    <w:link w:val="Style_4_ch"/>
  </w:style>
  <w:style w:styleId="Style_4_ch" w:type="character">
    <w:name w:val="apple-style-span"/>
    <w:basedOn w:val="Style_10_ch"/>
    <w:link w:val="Style_4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7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7_ch"/>
    <w:link w:val="Style_15"/>
  </w:style>
  <w:style w:styleId="Style_16" w:type="paragraph">
    <w:name w:val="header"/>
    <w:basedOn w:val="Style_7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7_ch"/>
    <w:link w:val="Style_16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Balloon Text"/>
    <w:basedOn w:val="Style_7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7_ch"/>
    <w:link w:val="Style_22"/>
    <w:rPr>
      <w:rFonts w:ascii="Tahoma" w:hAnsi="Tahoma"/>
      <w:sz w:val="16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3" w:type="paragraph">
    <w:name w:val="Emphasis"/>
    <w:basedOn w:val="Style_10"/>
    <w:link w:val="Style_3_ch"/>
    <w:rPr>
      <w:i w:val="1"/>
    </w:rPr>
  </w:style>
  <w:style w:styleId="Style_3_ch" w:type="character">
    <w:name w:val="Emphasis"/>
    <w:basedOn w:val="Style_10_ch"/>
    <w:link w:val="Style_3"/>
    <w:rPr>
      <w:i w:val="1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" w:type="paragraph">
    <w:name w:val="List Paragraph"/>
    <w:basedOn w:val="Style_7"/>
    <w:link w:val="Style_2_ch"/>
    <w:pPr>
      <w:ind w:firstLine="0" w:left="720"/>
      <w:contextualSpacing w:val="1"/>
    </w:pPr>
  </w:style>
  <w:style w:styleId="Style_2_ch" w:type="character">
    <w:name w:val="List Paragraph"/>
    <w:basedOn w:val="Style_7_ch"/>
    <w:link w:val="Style_2"/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5.jpeg" Type="http://schemas.openxmlformats.org/officeDocument/2006/relationships/image"/>
  <Relationship Id="rId4" Target="media/4.png" Type="http://schemas.openxmlformats.org/officeDocument/2006/relationships/image"/>
  <Relationship Id="rId12" Target="numbering.xml" Type="http://schemas.openxmlformats.org/officeDocument/2006/relationships/numbering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2024-05-19T16:28:50Z</dcterms:modified>
</cp:coreProperties>
</file>